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E7AE" w14:textId="54E03058" w:rsidR="002911A6" w:rsidRPr="00AA5029" w:rsidRDefault="00AA5029">
      <w:pPr>
        <w:rPr>
          <w:rStyle w:val="IntenseEmphasis"/>
          <w:sz w:val="32"/>
          <w:szCs w:val="32"/>
        </w:rPr>
      </w:pPr>
      <w:r w:rsidRPr="00AA5029">
        <w:rPr>
          <w:rStyle w:val="IntenseEmphasis"/>
          <w:sz w:val="32"/>
          <w:szCs w:val="32"/>
        </w:rPr>
        <w:t xml:space="preserve">Minutes of Harborough </w:t>
      </w:r>
      <w:proofErr w:type="gramStart"/>
      <w:r w:rsidRPr="00AA5029">
        <w:rPr>
          <w:rStyle w:val="IntenseEmphasis"/>
          <w:sz w:val="32"/>
          <w:szCs w:val="32"/>
        </w:rPr>
        <w:t>Energy  Board</w:t>
      </w:r>
      <w:proofErr w:type="gramEnd"/>
      <w:r w:rsidRPr="00AA5029">
        <w:rPr>
          <w:rStyle w:val="IntenseEmphasis"/>
          <w:sz w:val="32"/>
          <w:szCs w:val="32"/>
        </w:rPr>
        <w:t xml:space="preserve">  Meeting  held at  NBJ</w:t>
      </w:r>
      <w:r w:rsidR="002911A6" w:rsidRPr="00AA5029">
        <w:rPr>
          <w:rStyle w:val="IntenseEmphasis"/>
          <w:sz w:val="32"/>
          <w:szCs w:val="32"/>
        </w:rPr>
        <w:t xml:space="preserve">, Airfield </w:t>
      </w:r>
      <w:r w:rsidRPr="00AA5029">
        <w:rPr>
          <w:rStyle w:val="IntenseEmphasis"/>
          <w:sz w:val="32"/>
          <w:szCs w:val="32"/>
        </w:rPr>
        <w:t xml:space="preserve">                </w:t>
      </w:r>
      <w:r w:rsidR="002911A6" w:rsidRPr="00AA5029">
        <w:rPr>
          <w:rStyle w:val="IntenseEmphasis"/>
          <w:sz w:val="32"/>
          <w:szCs w:val="32"/>
        </w:rPr>
        <w:t xml:space="preserve">Park , Husband’s Bosworth  </w:t>
      </w:r>
    </w:p>
    <w:p w14:paraId="129751A0" w14:textId="257D3813" w:rsidR="00516C90" w:rsidRPr="00AA5029" w:rsidRDefault="002911A6">
      <w:pPr>
        <w:rPr>
          <w:rStyle w:val="IntenseEmphasis"/>
          <w:sz w:val="32"/>
          <w:szCs w:val="32"/>
        </w:rPr>
      </w:pPr>
      <w:r w:rsidRPr="00AA5029">
        <w:rPr>
          <w:rStyle w:val="IntenseEmphasis"/>
          <w:sz w:val="32"/>
          <w:szCs w:val="32"/>
        </w:rPr>
        <w:t xml:space="preserve">                            Tuesday June 4th                  2019. </w:t>
      </w:r>
    </w:p>
    <w:p w14:paraId="4FDCE594" w14:textId="68602CD7" w:rsidR="002911A6" w:rsidRPr="00AA5029" w:rsidRDefault="002911A6">
      <w:pPr>
        <w:rPr>
          <w:rStyle w:val="IntenseEmphasis"/>
          <w:sz w:val="28"/>
          <w:szCs w:val="28"/>
        </w:rPr>
      </w:pPr>
    </w:p>
    <w:p w14:paraId="4CA51849" w14:textId="36EDAC08" w:rsidR="002911A6" w:rsidRDefault="002911A6" w:rsidP="002911A6">
      <w:pPr>
        <w:pStyle w:val="ListParagraph"/>
        <w:numPr>
          <w:ilvl w:val="0"/>
          <w:numId w:val="1"/>
        </w:numPr>
        <w:rPr>
          <w:sz w:val="32"/>
          <w:szCs w:val="32"/>
        </w:rPr>
      </w:pPr>
      <w:r w:rsidRPr="00AA5029">
        <w:rPr>
          <w:rStyle w:val="IntenseEmphasis"/>
          <w:sz w:val="28"/>
          <w:szCs w:val="28"/>
        </w:rPr>
        <w:t>Apologies for absence</w:t>
      </w:r>
      <w:r>
        <w:rPr>
          <w:sz w:val="32"/>
          <w:szCs w:val="32"/>
        </w:rPr>
        <w:t xml:space="preserve"> were received from David Robbins (DR)</w:t>
      </w:r>
    </w:p>
    <w:p w14:paraId="56ED8992" w14:textId="220748E3" w:rsidR="002911A6" w:rsidRDefault="002911A6" w:rsidP="002911A6">
      <w:pPr>
        <w:pStyle w:val="ListParagraph"/>
        <w:numPr>
          <w:ilvl w:val="0"/>
          <w:numId w:val="1"/>
        </w:numPr>
        <w:rPr>
          <w:sz w:val="32"/>
          <w:szCs w:val="32"/>
        </w:rPr>
      </w:pPr>
      <w:r>
        <w:rPr>
          <w:sz w:val="32"/>
          <w:szCs w:val="32"/>
        </w:rPr>
        <w:t>In attendance-     Peter Jones (PJ) in the Chair</w:t>
      </w:r>
    </w:p>
    <w:p w14:paraId="0C83E15E" w14:textId="24958E13" w:rsidR="002911A6" w:rsidRPr="002911A6" w:rsidRDefault="002911A6" w:rsidP="002911A6">
      <w:pPr>
        <w:ind w:left="360"/>
        <w:rPr>
          <w:sz w:val="32"/>
          <w:szCs w:val="32"/>
        </w:rPr>
      </w:pPr>
      <w:r>
        <w:rPr>
          <w:sz w:val="32"/>
          <w:szCs w:val="32"/>
        </w:rPr>
        <w:t xml:space="preserve">                                    Gavin Fletcher (GF)                                      </w:t>
      </w:r>
    </w:p>
    <w:p w14:paraId="2F6DF3F6" w14:textId="77777777" w:rsidR="002911A6" w:rsidRDefault="002911A6" w:rsidP="002911A6">
      <w:pPr>
        <w:ind w:left="360"/>
        <w:rPr>
          <w:sz w:val="32"/>
          <w:szCs w:val="32"/>
        </w:rPr>
      </w:pPr>
      <w:r>
        <w:rPr>
          <w:sz w:val="32"/>
          <w:szCs w:val="32"/>
        </w:rPr>
        <w:t xml:space="preserve">                                    Judith Waddington JW)</w:t>
      </w:r>
    </w:p>
    <w:p w14:paraId="419475F9" w14:textId="77777777" w:rsidR="002911A6" w:rsidRDefault="002911A6" w:rsidP="002911A6">
      <w:pPr>
        <w:ind w:left="360"/>
        <w:rPr>
          <w:sz w:val="32"/>
          <w:szCs w:val="32"/>
        </w:rPr>
      </w:pPr>
      <w:r>
        <w:rPr>
          <w:sz w:val="32"/>
          <w:szCs w:val="32"/>
        </w:rPr>
        <w:t xml:space="preserve">                                    John Twidell (JT)</w:t>
      </w:r>
    </w:p>
    <w:p w14:paraId="6E1F6E0C" w14:textId="77777777" w:rsidR="002911A6" w:rsidRDefault="002911A6" w:rsidP="002911A6">
      <w:pPr>
        <w:ind w:left="360"/>
        <w:rPr>
          <w:sz w:val="32"/>
          <w:szCs w:val="32"/>
        </w:rPr>
      </w:pPr>
      <w:r>
        <w:rPr>
          <w:sz w:val="32"/>
          <w:szCs w:val="32"/>
        </w:rPr>
        <w:t xml:space="preserve">                                    Sharon Burke (SB)</w:t>
      </w:r>
    </w:p>
    <w:p w14:paraId="555E22CE" w14:textId="77777777" w:rsidR="002911A6" w:rsidRDefault="002911A6" w:rsidP="002911A6">
      <w:pPr>
        <w:ind w:left="360"/>
        <w:rPr>
          <w:sz w:val="32"/>
          <w:szCs w:val="32"/>
        </w:rPr>
      </w:pPr>
      <w:r>
        <w:rPr>
          <w:sz w:val="32"/>
          <w:szCs w:val="32"/>
        </w:rPr>
        <w:t xml:space="preserve">                                    Neil Burke (NB)</w:t>
      </w:r>
    </w:p>
    <w:p w14:paraId="03E314E6" w14:textId="77777777" w:rsidR="0093716E" w:rsidRDefault="002911A6" w:rsidP="002911A6">
      <w:pPr>
        <w:ind w:left="360"/>
        <w:rPr>
          <w:sz w:val="32"/>
          <w:szCs w:val="32"/>
        </w:rPr>
      </w:pPr>
      <w:r>
        <w:rPr>
          <w:sz w:val="32"/>
          <w:szCs w:val="32"/>
        </w:rPr>
        <w:t xml:space="preserve">                                    Darren Woodiwiss (DW)</w:t>
      </w:r>
    </w:p>
    <w:p w14:paraId="752FF196" w14:textId="77777777" w:rsidR="00DF7FCA" w:rsidRDefault="0093716E" w:rsidP="002911A6">
      <w:pPr>
        <w:ind w:left="360"/>
        <w:rPr>
          <w:sz w:val="32"/>
          <w:szCs w:val="32"/>
        </w:rPr>
      </w:pPr>
      <w:r>
        <w:rPr>
          <w:sz w:val="32"/>
          <w:szCs w:val="32"/>
        </w:rPr>
        <w:t xml:space="preserve">                                    Arlene Wyatt (AW) part time</w:t>
      </w:r>
    </w:p>
    <w:p w14:paraId="7FA09999" w14:textId="77777777" w:rsidR="00DF7FCA" w:rsidRPr="00AA5029" w:rsidRDefault="00DF7FCA" w:rsidP="00DF7FCA">
      <w:pPr>
        <w:pStyle w:val="ListParagraph"/>
        <w:numPr>
          <w:ilvl w:val="0"/>
          <w:numId w:val="1"/>
        </w:numPr>
        <w:rPr>
          <w:rStyle w:val="IntenseEmphasis"/>
          <w:sz w:val="28"/>
          <w:szCs w:val="28"/>
        </w:rPr>
      </w:pPr>
      <w:r w:rsidRPr="00AA5029">
        <w:rPr>
          <w:rStyle w:val="IntenseEmphasis"/>
          <w:sz w:val="28"/>
          <w:szCs w:val="28"/>
        </w:rPr>
        <w:t>Minutes of Meeting on March 19</w:t>
      </w:r>
      <w:proofErr w:type="gramStart"/>
      <w:r w:rsidRPr="00AA5029">
        <w:rPr>
          <w:rStyle w:val="IntenseEmphasis"/>
          <w:sz w:val="28"/>
          <w:szCs w:val="28"/>
        </w:rPr>
        <w:t>th  2019</w:t>
      </w:r>
      <w:proofErr w:type="gramEnd"/>
    </w:p>
    <w:p w14:paraId="1A6C1413" w14:textId="77777777" w:rsidR="00DF7FCA" w:rsidRDefault="00DF7FCA" w:rsidP="00DF7FCA">
      <w:pPr>
        <w:ind w:left="360"/>
        <w:rPr>
          <w:sz w:val="32"/>
          <w:szCs w:val="32"/>
        </w:rPr>
      </w:pPr>
      <w:r>
        <w:rPr>
          <w:sz w:val="32"/>
          <w:szCs w:val="32"/>
        </w:rPr>
        <w:t xml:space="preserve">                             These were accepted.</w:t>
      </w:r>
    </w:p>
    <w:p w14:paraId="179AF498" w14:textId="77777777" w:rsidR="00DF7FCA" w:rsidRPr="00AA5029" w:rsidRDefault="00DF7FCA" w:rsidP="00DF7FCA">
      <w:pPr>
        <w:ind w:left="360"/>
        <w:rPr>
          <w:rStyle w:val="IntenseEmphasis"/>
          <w:sz w:val="28"/>
          <w:szCs w:val="28"/>
        </w:rPr>
      </w:pPr>
      <w:r w:rsidRPr="00AA5029">
        <w:rPr>
          <w:rStyle w:val="IntenseEmphasis"/>
          <w:sz w:val="28"/>
          <w:szCs w:val="28"/>
        </w:rPr>
        <w:t>4.Matters Arising.</w:t>
      </w:r>
    </w:p>
    <w:p w14:paraId="3E7CD386" w14:textId="50415DC2" w:rsidR="00DF7FCA" w:rsidRDefault="00DF7FCA" w:rsidP="00DF7FCA">
      <w:pPr>
        <w:ind w:left="360"/>
        <w:rPr>
          <w:sz w:val="32"/>
          <w:szCs w:val="32"/>
        </w:rPr>
      </w:pPr>
      <w:r>
        <w:rPr>
          <w:sz w:val="32"/>
          <w:szCs w:val="32"/>
        </w:rPr>
        <w:t xml:space="preserve">4.1 JW &amp; AW updated the meeting regarding outcomes from </w:t>
      </w:r>
      <w:proofErr w:type="gramStart"/>
      <w:r>
        <w:rPr>
          <w:sz w:val="32"/>
          <w:szCs w:val="32"/>
        </w:rPr>
        <w:t>their  discussions</w:t>
      </w:r>
      <w:proofErr w:type="gramEnd"/>
      <w:r>
        <w:rPr>
          <w:sz w:val="32"/>
          <w:szCs w:val="32"/>
        </w:rPr>
        <w:t xml:space="preserve"> on how working arrangements with </w:t>
      </w:r>
      <w:proofErr w:type="spellStart"/>
      <w:r>
        <w:rPr>
          <w:sz w:val="32"/>
          <w:szCs w:val="32"/>
        </w:rPr>
        <w:t>MyAdminSupport</w:t>
      </w:r>
      <w:proofErr w:type="spellEnd"/>
      <w:r>
        <w:rPr>
          <w:sz w:val="32"/>
          <w:szCs w:val="32"/>
        </w:rPr>
        <w:t xml:space="preserve"> were progressing. Salient points and </w:t>
      </w:r>
      <w:proofErr w:type="gramStart"/>
      <w:r>
        <w:rPr>
          <w:sz w:val="32"/>
          <w:szCs w:val="32"/>
        </w:rPr>
        <w:t xml:space="preserve">decisions </w:t>
      </w:r>
      <w:r w:rsidR="006D3208">
        <w:rPr>
          <w:sz w:val="32"/>
          <w:szCs w:val="32"/>
        </w:rPr>
        <w:t xml:space="preserve"> required</w:t>
      </w:r>
      <w:proofErr w:type="gramEnd"/>
      <w:r w:rsidR="006D3208">
        <w:rPr>
          <w:sz w:val="32"/>
          <w:szCs w:val="32"/>
        </w:rPr>
        <w:t xml:space="preserve"> for clarification by  AW </w:t>
      </w:r>
      <w:r>
        <w:rPr>
          <w:sz w:val="32"/>
          <w:szCs w:val="32"/>
        </w:rPr>
        <w:t>were-</w:t>
      </w:r>
    </w:p>
    <w:p w14:paraId="633E4DA7" w14:textId="0A217426" w:rsidR="00DF7FCA" w:rsidRDefault="00DF7FCA" w:rsidP="00DF7FCA">
      <w:pPr>
        <w:ind w:left="360"/>
        <w:rPr>
          <w:sz w:val="32"/>
          <w:szCs w:val="32"/>
        </w:rPr>
      </w:pPr>
      <w:r>
        <w:rPr>
          <w:sz w:val="32"/>
          <w:szCs w:val="32"/>
        </w:rPr>
        <w:t xml:space="preserve">    a)  the overall budgeted scheduled hours workload levels were on target. Although not confirmed in earlier minutes the 1</w:t>
      </w:r>
      <w:r w:rsidR="00A227D0">
        <w:rPr>
          <w:sz w:val="32"/>
          <w:szCs w:val="32"/>
        </w:rPr>
        <w:t>0</w:t>
      </w:r>
      <w:r>
        <w:rPr>
          <w:sz w:val="32"/>
          <w:szCs w:val="32"/>
        </w:rPr>
        <w:t xml:space="preserve"> hours per month </w:t>
      </w:r>
      <w:proofErr w:type="gramStart"/>
      <w:r>
        <w:rPr>
          <w:sz w:val="32"/>
          <w:szCs w:val="32"/>
        </w:rPr>
        <w:t>planned  were</w:t>
      </w:r>
      <w:proofErr w:type="gramEnd"/>
      <w:r>
        <w:rPr>
          <w:sz w:val="32"/>
          <w:szCs w:val="32"/>
        </w:rPr>
        <w:t xml:space="preserve"> </w:t>
      </w:r>
      <w:r w:rsidR="00A227D0">
        <w:rPr>
          <w:sz w:val="32"/>
          <w:szCs w:val="32"/>
        </w:rPr>
        <w:t>to be charged in arrears at a rate of £220 per month.</w:t>
      </w:r>
    </w:p>
    <w:p w14:paraId="7521AFAF" w14:textId="2A4D57FC" w:rsidR="006D3208" w:rsidRDefault="00DF7FCA" w:rsidP="00DF7FCA">
      <w:pPr>
        <w:ind w:left="360"/>
        <w:rPr>
          <w:sz w:val="32"/>
          <w:szCs w:val="32"/>
        </w:rPr>
      </w:pPr>
      <w:r>
        <w:rPr>
          <w:sz w:val="32"/>
          <w:szCs w:val="32"/>
        </w:rPr>
        <w:t xml:space="preserve">     b) AW enquired on arrangements for AGMs of Harborough Energy </w:t>
      </w:r>
      <w:proofErr w:type="gramStart"/>
      <w:r>
        <w:rPr>
          <w:sz w:val="32"/>
          <w:szCs w:val="32"/>
        </w:rPr>
        <w:t>and  Harborough</w:t>
      </w:r>
      <w:proofErr w:type="gramEnd"/>
      <w:r w:rsidR="00A227D0">
        <w:rPr>
          <w:sz w:val="32"/>
          <w:szCs w:val="32"/>
        </w:rPr>
        <w:t xml:space="preserve"> Solar 1</w:t>
      </w:r>
      <w:r>
        <w:rPr>
          <w:sz w:val="32"/>
          <w:szCs w:val="32"/>
        </w:rPr>
        <w:t xml:space="preserve"> .The former would be incorporated in the next meeting. The latter </w:t>
      </w:r>
      <w:proofErr w:type="gramStart"/>
      <w:r>
        <w:rPr>
          <w:sz w:val="32"/>
          <w:szCs w:val="32"/>
        </w:rPr>
        <w:t>required  wider</w:t>
      </w:r>
      <w:proofErr w:type="gramEnd"/>
      <w:r>
        <w:rPr>
          <w:sz w:val="32"/>
          <w:szCs w:val="32"/>
        </w:rPr>
        <w:t xml:space="preserve"> </w:t>
      </w:r>
      <w:r>
        <w:rPr>
          <w:sz w:val="32"/>
          <w:szCs w:val="32"/>
        </w:rPr>
        <w:lastRenderedPageBreak/>
        <w:t xml:space="preserve">member notification </w:t>
      </w:r>
      <w:r w:rsidR="006D3208">
        <w:rPr>
          <w:sz w:val="32"/>
          <w:szCs w:val="32"/>
        </w:rPr>
        <w:t xml:space="preserve">for October/November. GF confirmed he would </w:t>
      </w:r>
      <w:proofErr w:type="gramStart"/>
      <w:r w:rsidR="006D3208">
        <w:rPr>
          <w:sz w:val="32"/>
          <w:szCs w:val="32"/>
        </w:rPr>
        <w:t>undertake  liaison</w:t>
      </w:r>
      <w:proofErr w:type="gramEnd"/>
      <w:r w:rsidR="006D3208">
        <w:rPr>
          <w:sz w:val="32"/>
          <w:szCs w:val="32"/>
        </w:rPr>
        <w:t xml:space="preserve"> for the H</w:t>
      </w:r>
      <w:r w:rsidR="00A227D0">
        <w:rPr>
          <w:sz w:val="32"/>
          <w:szCs w:val="32"/>
        </w:rPr>
        <w:t>S1</w:t>
      </w:r>
      <w:r w:rsidR="006D3208">
        <w:rPr>
          <w:sz w:val="32"/>
          <w:szCs w:val="32"/>
        </w:rPr>
        <w:t xml:space="preserve">  AGM procedural arrangements. </w:t>
      </w:r>
      <w:proofErr w:type="gramStart"/>
      <w:r w:rsidR="006D3208">
        <w:rPr>
          <w:sz w:val="32"/>
          <w:szCs w:val="32"/>
        </w:rPr>
        <w:t>ACTION  GF</w:t>
      </w:r>
      <w:proofErr w:type="gramEnd"/>
      <w:r w:rsidR="006D3208">
        <w:rPr>
          <w:sz w:val="32"/>
          <w:szCs w:val="32"/>
        </w:rPr>
        <w:t xml:space="preserve"> to provide feedback at next Board.</w:t>
      </w:r>
    </w:p>
    <w:p w14:paraId="5D125129" w14:textId="4ED4BD72" w:rsidR="006D3208" w:rsidRDefault="006D3208" w:rsidP="00DF7FCA">
      <w:pPr>
        <w:ind w:left="360"/>
        <w:rPr>
          <w:sz w:val="32"/>
          <w:szCs w:val="32"/>
        </w:rPr>
      </w:pPr>
      <w:r>
        <w:rPr>
          <w:sz w:val="32"/>
          <w:szCs w:val="32"/>
        </w:rPr>
        <w:t xml:space="preserve">  c) AW was advised that GF would access e mail correspondence posted to </w:t>
      </w:r>
      <w:hyperlink r:id="rId5" w:history="1">
        <w:r w:rsidRPr="00C60737">
          <w:rPr>
            <w:rStyle w:val="Hyperlink"/>
            <w:sz w:val="32"/>
            <w:szCs w:val="32"/>
          </w:rPr>
          <w:t>harboroughenergy@gmail.com</w:t>
        </w:r>
      </w:hyperlink>
      <w:r>
        <w:rPr>
          <w:sz w:val="32"/>
          <w:szCs w:val="32"/>
        </w:rPr>
        <w:t xml:space="preserve"> </w:t>
      </w:r>
      <w:r w:rsidR="00A227D0">
        <w:rPr>
          <w:sz w:val="32"/>
          <w:szCs w:val="32"/>
        </w:rPr>
        <w:t>and that would be the normal communication route to them.</w:t>
      </w:r>
    </w:p>
    <w:p w14:paraId="31D8814C" w14:textId="77777777" w:rsidR="006D3208" w:rsidRDefault="006D3208" w:rsidP="00DF7FCA">
      <w:pPr>
        <w:ind w:left="360"/>
        <w:rPr>
          <w:sz w:val="32"/>
          <w:szCs w:val="32"/>
        </w:rPr>
      </w:pPr>
      <w:r>
        <w:rPr>
          <w:sz w:val="32"/>
          <w:szCs w:val="32"/>
        </w:rPr>
        <w:t xml:space="preserve">   d) Dropbox was yet to be tackled. PJ will circulate a proposed file structure for agreement                                        ACTION   PJ</w:t>
      </w:r>
    </w:p>
    <w:p w14:paraId="05974B22" w14:textId="77777777" w:rsidR="006D3208" w:rsidRDefault="006D3208" w:rsidP="00DF7FCA">
      <w:pPr>
        <w:ind w:left="360"/>
        <w:rPr>
          <w:sz w:val="32"/>
          <w:szCs w:val="32"/>
        </w:rPr>
      </w:pPr>
      <w:r>
        <w:rPr>
          <w:sz w:val="32"/>
          <w:szCs w:val="32"/>
        </w:rPr>
        <w:t xml:space="preserve">  e) AGREED- the Company Address would remain with Master Accounts Ltd.</w:t>
      </w:r>
      <w:r w:rsidR="00DF7FCA">
        <w:rPr>
          <w:sz w:val="32"/>
          <w:szCs w:val="32"/>
        </w:rPr>
        <w:t xml:space="preserve">    </w:t>
      </w:r>
    </w:p>
    <w:p w14:paraId="1019738E" w14:textId="77777777" w:rsidR="006D3208" w:rsidRDefault="006D3208" w:rsidP="00DF7FCA">
      <w:pPr>
        <w:ind w:left="360"/>
        <w:rPr>
          <w:sz w:val="32"/>
          <w:szCs w:val="32"/>
        </w:rPr>
      </w:pPr>
      <w:r>
        <w:rPr>
          <w:sz w:val="32"/>
          <w:szCs w:val="32"/>
        </w:rPr>
        <w:t xml:space="preserve">  f) Cheque signatories had yet to be updated with the Bank.  ACTION</w:t>
      </w:r>
      <w:r w:rsidR="00DF7FCA">
        <w:rPr>
          <w:sz w:val="32"/>
          <w:szCs w:val="32"/>
        </w:rPr>
        <w:t xml:space="preserve"> </w:t>
      </w:r>
      <w:r>
        <w:rPr>
          <w:sz w:val="32"/>
          <w:szCs w:val="32"/>
        </w:rPr>
        <w:t xml:space="preserve">    </w:t>
      </w:r>
      <w:proofErr w:type="gramStart"/>
      <w:r>
        <w:rPr>
          <w:sz w:val="32"/>
          <w:szCs w:val="32"/>
        </w:rPr>
        <w:t>GF,SB</w:t>
      </w:r>
      <w:proofErr w:type="gramEnd"/>
      <w:r>
        <w:rPr>
          <w:sz w:val="32"/>
          <w:szCs w:val="32"/>
        </w:rPr>
        <w:t xml:space="preserve"> &amp; DR to act as signatories .GF to link SB to our accountant .</w:t>
      </w:r>
    </w:p>
    <w:p w14:paraId="2616D9AB" w14:textId="77777777" w:rsidR="006D3208" w:rsidRDefault="006D3208" w:rsidP="00DF7FCA">
      <w:pPr>
        <w:ind w:left="360"/>
        <w:rPr>
          <w:sz w:val="32"/>
          <w:szCs w:val="32"/>
        </w:rPr>
      </w:pPr>
      <w:r>
        <w:rPr>
          <w:sz w:val="32"/>
          <w:szCs w:val="32"/>
        </w:rPr>
        <w:t xml:space="preserve">  g)  NB is confirmed as Company Secretary</w:t>
      </w:r>
    </w:p>
    <w:p w14:paraId="28A6209E" w14:textId="48DBEABD" w:rsidR="002911A6" w:rsidRDefault="006D3208" w:rsidP="00DF7FCA">
      <w:pPr>
        <w:ind w:left="360"/>
        <w:rPr>
          <w:sz w:val="32"/>
          <w:szCs w:val="32"/>
        </w:rPr>
      </w:pPr>
      <w:r>
        <w:rPr>
          <w:sz w:val="32"/>
          <w:szCs w:val="32"/>
        </w:rPr>
        <w:t xml:space="preserve">  h)</w:t>
      </w:r>
      <w:r w:rsidR="002911A6" w:rsidRPr="00DF7FCA">
        <w:rPr>
          <w:sz w:val="32"/>
          <w:szCs w:val="32"/>
        </w:rPr>
        <w:t xml:space="preserve"> </w:t>
      </w:r>
      <w:r>
        <w:rPr>
          <w:sz w:val="32"/>
          <w:szCs w:val="32"/>
        </w:rPr>
        <w:t xml:space="preserve"> PJ to contact Oliver and enquire whether he wished to remain on the </w:t>
      </w:r>
      <w:proofErr w:type="gramStart"/>
      <w:r>
        <w:rPr>
          <w:sz w:val="32"/>
          <w:szCs w:val="32"/>
        </w:rPr>
        <w:t xml:space="preserve">Board </w:t>
      </w:r>
      <w:r w:rsidR="00241C56">
        <w:rPr>
          <w:sz w:val="32"/>
          <w:szCs w:val="32"/>
        </w:rPr>
        <w:t xml:space="preserve"> and</w:t>
      </w:r>
      <w:proofErr w:type="gramEnd"/>
      <w:r w:rsidR="00241C56">
        <w:rPr>
          <w:sz w:val="32"/>
          <w:szCs w:val="32"/>
        </w:rPr>
        <w:t xml:space="preserve"> advise Mark Buckmaster accordingly   ACTION PJ</w:t>
      </w:r>
    </w:p>
    <w:p w14:paraId="37C921C3" w14:textId="74C51EDF" w:rsidR="00241C56" w:rsidRDefault="00241C56" w:rsidP="00DF7FCA">
      <w:pPr>
        <w:ind w:left="360"/>
        <w:rPr>
          <w:sz w:val="32"/>
          <w:szCs w:val="32"/>
        </w:rPr>
      </w:pPr>
      <w:r>
        <w:rPr>
          <w:sz w:val="32"/>
          <w:szCs w:val="32"/>
        </w:rPr>
        <w:t xml:space="preserve">  h) AW was briefed on the Warmer Homes referral process. AGREED – AW to liaise with SB on monthly numbers </w:t>
      </w:r>
      <w:proofErr w:type="gramStart"/>
      <w:r>
        <w:rPr>
          <w:sz w:val="32"/>
          <w:szCs w:val="32"/>
        </w:rPr>
        <w:t>and  income</w:t>
      </w:r>
      <w:proofErr w:type="gramEnd"/>
      <w:r>
        <w:rPr>
          <w:sz w:val="32"/>
          <w:szCs w:val="32"/>
        </w:rPr>
        <w:t>.</w:t>
      </w:r>
    </w:p>
    <w:p w14:paraId="493E472C" w14:textId="6BFF5A01" w:rsidR="00241C56" w:rsidRDefault="00241C56" w:rsidP="00DF7FCA">
      <w:pPr>
        <w:ind w:left="360"/>
        <w:rPr>
          <w:sz w:val="32"/>
          <w:szCs w:val="32"/>
        </w:rPr>
      </w:pPr>
      <w:r>
        <w:rPr>
          <w:sz w:val="32"/>
          <w:szCs w:val="32"/>
        </w:rPr>
        <w:t xml:space="preserve">  </w:t>
      </w:r>
      <w:proofErr w:type="spellStart"/>
      <w:r>
        <w:rPr>
          <w:sz w:val="32"/>
          <w:szCs w:val="32"/>
        </w:rPr>
        <w:t>i</w:t>
      </w:r>
      <w:proofErr w:type="spellEnd"/>
      <w:r>
        <w:rPr>
          <w:sz w:val="32"/>
          <w:szCs w:val="32"/>
        </w:rPr>
        <w:t xml:space="preserve">)  Regular financial reports for Board meetings to a standard format were </w:t>
      </w:r>
      <w:proofErr w:type="gramStart"/>
      <w:r>
        <w:rPr>
          <w:sz w:val="32"/>
          <w:szCs w:val="32"/>
        </w:rPr>
        <w:t>becoming  more</w:t>
      </w:r>
      <w:proofErr w:type="gramEnd"/>
      <w:r>
        <w:rPr>
          <w:sz w:val="32"/>
          <w:szCs w:val="32"/>
        </w:rPr>
        <w:t xml:space="preserve"> relevant .At the next meeting it was agreed to review  availability of time for  additional refinement by AW. JW was thanked for her summary update on the MAS meeting and associated financial </w:t>
      </w:r>
      <w:proofErr w:type="spellStart"/>
      <w:proofErr w:type="gramStart"/>
      <w:r>
        <w:rPr>
          <w:sz w:val="32"/>
          <w:szCs w:val="32"/>
        </w:rPr>
        <w:t>matters.These</w:t>
      </w:r>
      <w:proofErr w:type="spellEnd"/>
      <w:proofErr w:type="gramEnd"/>
      <w:r>
        <w:rPr>
          <w:sz w:val="32"/>
          <w:szCs w:val="32"/>
        </w:rPr>
        <w:t xml:space="preserve"> to be appended to the Minutes.</w:t>
      </w:r>
    </w:p>
    <w:p w14:paraId="4BFE385A" w14:textId="3E2CD040" w:rsidR="00241C56" w:rsidRDefault="00241C56" w:rsidP="00DF7FCA">
      <w:pPr>
        <w:ind w:left="360"/>
        <w:rPr>
          <w:sz w:val="32"/>
          <w:szCs w:val="32"/>
        </w:rPr>
      </w:pPr>
      <w:r>
        <w:rPr>
          <w:sz w:val="32"/>
          <w:szCs w:val="32"/>
        </w:rPr>
        <w:t>4.2 Governance</w:t>
      </w:r>
    </w:p>
    <w:p w14:paraId="583DF2B4" w14:textId="37558EE0" w:rsidR="00241C56" w:rsidRDefault="00241C56" w:rsidP="00DF7FCA">
      <w:pPr>
        <w:ind w:left="360"/>
        <w:rPr>
          <w:sz w:val="32"/>
          <w:szCs w:val="32"/>
        </w:rPr>
      </w:pPr>
      <w:r>
        <w:rPr>
          <w:sz w:val="32"/>
          <w:szCs w:val="32"/>
        </w:rPr>
        <w:t xml:space="preserve">Document JMW 19035 (appended) covering the Benefit Societies Act was noted. Highlighted topics not </w:t>
      </w:r>
      <w:r w:rsidR="001571C9">
        <w:rPr>
          <w:sz w:val="32"/>
          <w:szCs w:val="32"/>
        </w:rPr>
        <w:t>covered above will be agreed at the HS   AGM.</w:t>
      </w:r>
    </w:p>
    <w:p w14:paraId="6856F8BF" w14:textId="6B919B44" w:rsidR="001571C9" w:rsidRDefault="001571C9" w:rsidP="00DF7FCA">
      <w:pPr>
        <w:ind w:left="360"/>
        <w:rPr>
          <w:sz w:val="32"/>
          <w:szCs w:val="32"/>
        </w:rPr>
      </w:pPr>
    </w:p>
    <w:p w14:paraId="4BFE5E69" w14:textId="7878D2C2" w:rsidR="001571C9" w:rsidRDefault="001571C9" w:rsidP="00DF7FCA">
      <w:pPr>
        <w:ind w:left="360"/>
        <w:rPr>
          <w:sz w:val="32"/>
          <w:szCs w:val="32"/>
        </w:rPr>
      </w:pPr>
    </w:p>
    <w:p w14:paraId="4E3A5CE7" w14:textId="3A48FE03" w:rsidR="001571C9" w:rsidRPr="00AA5029" w:rsidRDefault="001571C9" w:rsidP="00DF7FCA">
      <w:pPr>
        <w:ind w:left="360"/>
        <w:rPr>
          <w:rStyle w:val="IntenseEmphasis"/>
          <w:sz w:val="28"/>
          <w:szCs w:val="28"/>
        </w:rPr>
      </w:pPr>
      <w:r w:rsidRPr="00AA5029">
        <w:rPr>
          <w:rStyle w:val="IntenseEmphasis"/>
          <w:sz w:val="28"/>
          <w:szCs w:val="28"/>
        </w:rPr>
        <w:t>5.FINANCIAL MATTERS</w:t>
      </w:r>
    </w:p>
    <w:p w14:paraId="1D457ACE" w14:textId="7624665C" w:rsidR="001571C9" w:rsidRDefault="001571C9" w:rsidP="00DF7FCA">
      <w:pPr>
        <w:ind w:left="360"/>
        <w:rPr>
          <w:sz w:val="32"/>
          <w:szCs w:val="32"/>
        </w:rPr>
      </w:pPr>
      <w:r>
        <w:rPr>
          <w:sz w:val="32"/>
          <w:szCs w:val="32"/>
        </w:rPr>
        <w:t xml:space="preserve">5.1   GF was not yet in a position to propose recommendations on the timing and balance of dividend and capital </w:t>
      </w:r>
      <w:proofErr w:type="gramStart"/>
      <w:r>
        <w:rPr>
          <w:sz w:val="32"/>
          <w:szCs w:val="32"/>
        </w:rPr>
        <w:t>repayment  arrangements</w:t>
      </w:r>
      <w:proofErr w:type="gramEnd"/>
      <w:r>
        <w:rPr>
          <w:sz w:val="32"/>
          <w:szCs w:val="32"/>
        </w:rPr>
        <w:t xml:space="preserve"> due to uncertainties relating to income flows, notably in relation to the issues (q.v.) in relation to NBJ generation.</w:t>
      </w:r>
    </w:p>
    <w:p w14:paraId="6D77C723" w14:textId="7C96B74C" w:rsidR="001571C9" w:rsidRDefault="001571C9" w:rsidP="00DF7FCA">
      <w:pPr>
        <w:ind w:left="360"/>
        <w:rPr>
          <w:sz w:val="32"/>
          <w:szCs w:val="32"/>
        </w:rPr>
      </w:pPr>
      <w:r>
        <w:rPr>
          <w:sz w:val="32"/>
          <w:szCs w:val="32"/>
        </w:rPr>
        <w:t xml:space="preserve">5.2   A future formatted regular financial report would break out income and expenditure for each </w:t>
      </w:r>
      <w:proofErr w:type="gramStart"/>
      <w:r>
        <w:rPr>
          <w:sz w:val="32"/>
          <w:szCs w:val="32"/>
        </w:rPr>
        <w:t>HS  project</w:t>
      </w:r>
      <w:proofErr w:type="gramEnd"/>
    </w:p>
    <w:p w14:paraId="3D02DC0A" w14:textId="0B296A7A" w:rsidR="00481BA0" w:rsidRDefault="00481BA0" w:rsidP="00DF7FCA">
      <w:pPr>
        <w:ind w:left="360"/>
        <w:rPr>
          <w:sz w:val="32"/>
          <w:szCs w:val="32"/>
        </w:rPr>
      </w:pPr>
      <w:r>
        <w:rPr>
          <w:sz w:val="32"/>
          <w:szCs w:val="32"/>
        </w:rPr>
        <w:t xml:space="preserve">5.3   GF reported that The August 2018 to end May 2019 figures suggested a surplus of £3,300 which might rise to £6000 for the full year but this was subject to uncertainty due to the issues with the </w:t>
      </w:r>
      <w:proofErr w:type="gramStart"/>
      <w:r>
        <w:rPr>
          <w:sz w:val="32"/>
          <w:szCs w:val="32"/>
        </w:rPr>
        <w:t>NBJ  readings</w:t>
      </w:r>
      <w:proofErr w:type="gramEnd"/>
      <w:r>
        <w:rPr>
          <w:sz w:val="32"/>
          <w:szCs w:val="32"/>
        </w:rPr>
        <w:t xml:space="preserve">. Broadly however HS1 and 2 are running in line with expectations. </w:t>
      </w:r>
    </w:p>
    <w:p w14:paraId="4EE68477" w14:textId="5E205850" w:rsidR="00AF01E9" w:rsidRDefault="00AF01E9" w:rsidP="00DF7FCA">
      <w:pPr>
        <w:ind w:left="360"/>
        <w:rPr>
          <w:sz w:val="32"/>
          <w:szCs w:val="32"/>
        </w:rPr>
      </w:pPr>
      <w:r>
        <w:rPr>
          <w:sz w:val="32"/>
          <w:szCs w:val="32"/>
        </w:rPr>
        <w:t>5.4 Alastair Campbell’s repayment arrangements to be agreed at the AGM next meeting.</w:t>
      </w:r>
    </w:p>
    <w:p w14:paraId="589DA9A4" w14:textId="62AA9DCC" w:rsidR="001571C9" w:rsidRPr="00AA5029" w:rsidRDefault="001571C9" w:rsidP="00DF7FCA">
      <w:pPr>
        <w:ind w:left="360"/>
        <w:rPr>
          <w:rStyle w:val="IntenseEmphasis"/>
          <w:sz w:val="28"/>
          <w:szCs w:val="28"/>
        </w:rPr>
      </w:pPr>
      <w:r w:rsidRPr="00AA5029">
        <w:rPr>
          <w:rStyle w:val="IntenseEmphasis"/>
          <w:sz w:val="28"/>
          <w:szCs w:val="28"/>
        </w:rPr>
        <w:t>6. OPERATIONS</w:t>
      </w:r>
    </w:p>
    <w:p w14:paraId="4674971E" w14:textId="26477694" w:rsidR="001571C9" w:rsidRDefault="001571C9" w:rsidP="00DF7FCA">
      <w:pPr>
        <w:ind w:left="360"/>
        <w:rPr>
          <w:sz w:val="32"/>
          <w:szCs w:val="32"/>
        </w:rPr>
      </w:pPr>
      <w:proofErr w:type="gramStart"/>
      <w:r>
        <w:rPr>
          <w:sz w:val="32"/>
          <w:szCs w:val="32"/>
        </w:rPr>
        <w:t>6.1  NBJ</w:t>
      </w:r>
      <w:proofErr w:type="gramEnd"/>
      <w:r>
        <w:rPr>
          <w:sz w:val="32"/>
          <w:szCs w:val="32"/>
        </w:rPr>
        <w:t xml:space="preserve"> production/consumption data. JT was thanked for his report of May 23</w:t>
      </w:r>
      <w:r w:rsidRPr="001571C9">
        <w:rPr>
          <w:sz w:val="32"/>
          <w:szCs w:val="32"/>
          <w:vertAlign w:val="superscript"/>
        </w:rPr>
        <w:t>rd</w:t>
      </w:r>
      <w:r>
        <w:rPr>
          <w:sz w:val="32"/>
          <w:szCs w:val="32"/>
        </w:rPr>
        <w:t xml:space="preserve"> (appended to these Minutes). Key outcomes from the discussion were……</w:t>
      </w:r>
    </w:p>
    <w:p w14:paraId="1E9CCCF5" w14:textId="10FEF75E" w:rsidR="001571C9" w:rsidRDefault="001571C9" w:rsidP="00DF7FCA">
      <w:pPr>
        <w:ind w:left="360"/>
        <w:rPr>
          <w:sz w:val="32"/>
          <w:szCs w:val="32"/>
        </w:rPr>
      </w:pPr>
      <w:proofErr w:type="spellStart"/>
      <w:r>
        <w:rPr>
          <w:sz w:val="32"/>
          <w:szCs w:val="32"/>
        </w:rPr>
        <w:t>i</w:t>
      </w:r>
      <w:proofErr w:type="spellEnd"/>
      <w:r>
        <w:rPr>
          <w:sz w:val="32"/>
          <w:szCs w:val="32"/>
        </w:rPr>
        <w:t xml:space="preserve">) </w:t>
      </w:r>
      <w:proofErr w:type="gramStart"/>
      <w:r>
        <w:rPr>
          <w:sz w:val="32"/>
          <w:szCs w:val="32"/>
        </w:rPr>
        <w:t>NBJ  concerns</w:t>
      </w:r>
      <w:proofErr w:type="gramEnd"/>
      <w:r>
        <w:rPr>
          <w:sz w:val="32"/>
          <w:szCs w:val="32"/>
        </w:rPr>
        <w:t xml:space="preserve"> regarding data accuracy are substantively correct</w:t>
      </w:r>
    </w:p>
    <w:p w14:paraId="20648513" w14:textId="70B7F2C2" w:rsidR="001571C9" w:rsidRDefault="001571C9" w:rsidP="00DF7FCA">
      <w:pPr>
        <w:ind w:left="360"/>
        <w:rPr>
          <w:sz w:val="32"/>
          <w:szCs w:val="32"/>
        </w:rPr>
      </w:pPr>
      <w:r>
        <w:rPr>
          <w:sz w:val="32"/>
          <w:szCs w:val="32"/>
        </w:rPr>
        <w:t>ii) JT to liaise with GF on full export &amp; use data based on NBJ billing data                                                        ACTION   JT/GF</w:t>
      </w:r>
    </w:p>
    <w:p w14:paraId="1CAB29F1" w14:textId="77777777" w:rsidR="004016AF" w:rsidRDefault="001571C9" w:rsidP="00DF7FCA">
      <w:pPr>
        <w:ind w:left="360"/>
        <w:rPr>
          <w:sz w:val="32"/>
          <w:szCs w:val="32"/>
        </w:rPr>
      </w:pPr>
      <w:r>
        <w:rPr>
          <w:sz w:val="32"/>
          <w:szCs w:val="32"/>
        </w:rPr>
        <w:t xml:space="preserve">iii) EMIG to </w:t>
      </w:r>
      <w:r w:rsidR="004016AF">
        <w:rPr>
          <w:sz w:val="32"/>
          <w:szCs w:val="32"/>
        </w:rPr>
        <w:t xml:space="preserve">confirm installation </w:t>
      </w:r>
      <w:proofErr w:type="gramStart"/>
      <w:r w:rsidR="004016AF">
        <w:rPr>
          <w:sz w:val="32"/>
          <w:szCs w:val="32"/>
        </w:rPr>
        <w:t>cost  of</w:t>
      </w:r>
      <w:proofErr w:type="gramEnd"/>
      <w:r w:rsidR="004016AF">
        <w:rPr>
          <w:sz w:val="32"/>
          <w:szCs w:val="32"/>
        </w:rPr>
        <w:t xml:space="preserve"> a </w:t>
      </w:r>
      <w:proofErr w:type="spellStart"/>
      <w:r w:rsidR="004016AF">
        <w:rPr>
          <w:sz w:val="32"/>
          <w:szCs w:val="32"/>
        </w:rPr>
        <w:t>Solarometer</w:t>
      </w:r>
      <w:proofErr w:type="spellEnd"/>
      <w:r w:rsidR="004016AF">
        <w:rPr>
          <w:sz w:val="32"/>
          <w:szCs w:val="32"/>
        </w:rPr>
        <w:t xml:space="preserve">   ACTION  JT</w:t>
      </w:r>
    </w:p>
    <w:p w14:paraId="6283A7EA" w14:textId="77777777" w:rsidR="004016AF" w:rsidRDefault="004016AF" w:rsidP="00DF7FCA">
      <w:pPr>
        <w:ind w:left="360"/>
        <w:rPr>
          <w:sz w:val="32"/>
          <w:szCs w:val="32"/>
        </w:rPr>
      </w:pPr>
      <w:r>
        <w:rPr>
          <w:sz w:val="32"/>
          <w:szCs w:val="32"/>
        </w:rPr>
        <w:t xml:space="preserve">iv) NBJ to be given “near neighbour” reports ex Sheffield University                                                                                 </w:t>
      </w:r>
      <w:proofErr w:type="gramStart"/>
      <w:r>
        <w:rPr>
          <w:sz w:val="32"/>
          <w:szCs w:val="32"/>
        </w:rPr>
        <w:t>ACTION  JT</w:t>
      </w:r>
      <w:proofErr w:type="gramEnd"/>
    </w:p>
    <w:p w14:paraId="43171EB6" w14:textId="77777777" w:rsidR="004016AF" w:rsidRDefault="004016AF" w:rsidP="00DF7FCA">
      <w:pPr>
        <w:ind w:left="360"/>
        <w:rPr>
          <w:sz w:val="32"/>
          <w:szCs w:val="32"/>
        </w:rPr>
      </w:pPr>
      <w:r>
        <w:rPr>
          <w:sz w:val="32"/>
          <w:szCs w:val="32"/>
        </w:rPr>
        <w:lastRenderedPageBreak/>
        <w:t>v) ACTION            NBJ to copy relevant sections of Manual for JT to inform dialogue with Environmental Energies</w:t>
      </w:r>
    </w:p>
    <w:p w14:paraId="18AAB463" w14:textId="77777777" w:rsidR="004016AF" w:rsidRDefault="004016AF" w:rsidP="00DF7FCA">
      <w:pPr>
        <w:ind w:left="360"/>
        <w:rPr>
          <w:sz w:val="32"/>
          <w:szCs w:val="32"/>
        </w:rPr>
      </w:pPr>
      <w:r>
        <w:rPr>
          <w:sz w:val="32"/>
          <w:szCs w:val="32"/>
        </w:rPr>
        <w:t xml:space="preserve">vi) ACTION          NBJ to mow grass adjacent to lower panels to </w:t>
      </w:r>
      <w:proofErr w:type="gramStart"/>
      <w:r>
        <w:rPr>
          <w:sz w:val="32"/>
          <w:szCs w:val="32"/>
        </w:rPr>
        <w:t>obviate  production</w:t>
      </w:r>
      <w:proofErr w:type="gramEnd"/>
      <w:r>
        <w:rPr>
          <w:sz w:val="32"/>
          <w:szCs w:val="32"/>
        </w:rPr>
        <w:t xml:space="preserve"> risks</w:t>
      </w:r>
    </w:p>
    <w:p w14:paraId="067318D3" w14:textId="6A4BAFD5" w:rsidR="001571C9" w:rsidRDefault="004016AF" w:rsidP="00DF7FCA">
      <w:pPr>
        <w:ind w:left="360"/>
        <w:rPr>
          <w:sz w:val="32"/>
          <w:szCs w:val="32"/>
        </w:rPr>
      </w:pPr>
      <w:r>
        <w:rPr>
          <w:sz w:val="32"/>
          <w:szCs w:val="32"/>
        </w:rPr>
        <w:t>vii) Environmental Energies</w:t>
      </w:r>
      <w:r w:rsidR="00481BA0">
        <w:rPr>
          <w:sz w:val="32"/>
          <w:szCs w:val="32"/>
        </w:rPr>
        <w:t xml:space="preserve"> (EE)</w:t>
      </w:r>
      <w:r>
        <w:rPr>
          <w:sz w:val="32"/>
          <w:szCs w:val="32"/>
        </w:rPr>
        <w:t xml:space="preserve"> are the key point of contact to remedy the  production/export data .In particular the cut out risks associated with  lunchtime and end of day </w:t>
      </w:r>
      <w:proofErr w:type="spellStart"/>
      <w:r>
        <w:rPr>
          <w:sz w:val="32"/>
          <w:szCs w:val="32"/>
        </w:rPr>
        <w:t>outtages</w:t>
      </w:r>
      <w:proofErr w:type="spellEnd"/>
      <w:r>
        <w:rPr>
          <w:sz w:val="32"/>
          <w:szCs w:val="32"/>
        </w:rPr>
        <w:t xml:space="preserve"> , </w:t>
      </w:r>
      <w:r w:rsidR="00771BCB">
        <w:rPr>
          <w:sz w:val="32"/>
          <w:szCs w:val="32"/>
        </w:rPr>
        <w:t xml:space="preserve">installing a </w:t>
      </w:r>
      <w:proofErr w:type="spellStart"/>
      <w:r w:rsidR="00771BCB">
        <w:rPr>
          <w:sz w:val="32"/>
          <w:szCs w:val="32"/>
        </w:rPr>
        <w:t>wifi</w:t>
      </w:r>
      <w:proofErr w:type="spellEnd"/>
      <w:r w:rsidR="00771BCB">
        <w:rPr>
          <w:sz w:val="32"/>
          <w:szCs w:val="32"/>
        </w:rPr>
        <w:t xml:space="preserve"> link into the office , </w:t>
      </w:r>
      <w:r>
        <w:rPr>
          <w:sz w:val="32"/>
          <w:szCs w:val="32"/>
        </w:rPr>
        <w:t xml:space="preserve">issues arising from the splitting of the meter array separation  and further dialogue with Western Power in relation </w:t>
      </w:r>
      <w:r w:rsidR="00771BCB">
        <w:rPr>
          <w:sz w:val="32"/>
          <w:szCs w:val="32"/>
        </w:rPr>
        <w:t>to voltage variations on the local grid.</w:t>
      </w:r>
      <w:r>
        <w:rPr>
          <w:sz w:val="32"/>
          <w:szCs w:val="32"/>
        </w:rPr>
        <w:t xml:space="preserve"> </w:t>
      </w:r>
      <w:proofErr w:type="gramStart"/>
      <w:r w:rsidR="00771BCB">
        <w:rPr>
          <w:sz w:val="32"/>
          <w:szCs w:val="32"/>
        </w:rPr>
        <w:t>Zara  will</w:t>
      </w:r>
      <w:proofErr w:type="gramEnd"/>
      <w:r w:rsidR="00771BCB">
        <w:rPr>
          <w:sz w:val="32"/>
          <w:szCs w:val="32"/>
        </w:rPr>
        <w:t xml:space="preserve"> request frequency monitoring of the grid </w:t>
      </w:r>
      <w:r w:rsidR="00481BA0">
        <w:rPr>
          <w:sz w:val="32"/>
          <w:szCs w:val="32"/>
        </w:rPr>
        <w:t>and clarify the impact of sharp voltage changes from the array. A display for each of the 2 inverters in the NBJ Office is desirable.</w:t>
      </w:r>
    </w:p>
    <w:p w14:paraId="0391BE18" w14:textId="1B3B1603" w:rsidR="00481BA0" w:rsidRDefault="00481BA0" w:rsidP="00DF7FCA">
      <w:pPr>
        <w:ind w:left="360"/>
        <w:rPr>
          <w:sz w:val="32"/>
          <w:szCs w:val="32"/>
        </w:rPr>
      </w:pPr>
      <w:r>
        <w:rPr>
          <w:sz w:val="32"/>
          <w:szCs w:val="32"/>
        </w:rPr>
        <w:t>viii)  ACTION     NBJ to undertake a daily monitoring check on all meters.</w:t>
      </w:r>
    </w:p>
    <w:p w14:paraId="44C83EB7" w14:textId="508576CA" w:rsidR="00481BA0" w:rsidRDefault="00481BA0" w:rsidP="00DF7FCA">
      <w:pPr>
        <w:ind w:left="360"/>
        <w:rPr>
          <w:sz w:val="32"/>
          <w:szCs w:val="32"/>
        </w:rPr>
      </w:pPr>
      <w:r>
        <w:rPr>
          <w:sz w:val="32"/>
          <w:szCs w:val="32"/>
        </w:rPr>
        <w:t xml:space="preserve">It was resolved that action by EE are urgent and that in the meantime NBJ  were re-assured of  the Company’s desire to </w:t>
      </w:r>
      <w:r w:rsidR="00AF01E9">
        <w:rPr>
          <w:sz w:val="32"/>
          <w:szCs w:val="32"/>
        </w:rPr>
        <w:t xml:space="preserve">correct these anomalies .In the current framework both parties are disadvantaged respectively  in terms of target cost reductions and projected income streams .We would work jointly to resolve these challenges. </w:t>
      </w:r>
    </w:p>
    <w:p w14:paraId="37BAD969" w14:textId="35234563" w:rsidR="00481BA0" w:rsidRDefault="00481BA0" w:rsidP="00DF7FCA">
      <w:pPr>
        <w:ind w:left="360"/>
        <w:rPr>
          <w:sz w:val="32"/>
          <w:szCs w:val="32"/>
        </w:rPr>
      </w:pPr>
      <w:r>
        <w:rPr>
          <w:sz w:val="32"/>
          <w:szCs w:val="32"/>
        </w:rPr>
        <w:t>6.2   The SEG report on Trading arrangements was noted</w:t>
      </w:r>
    </w:p>
    <w:p w14:paraId="0731EA51" w14:textId="77777777" w:rsidR="00AF01E9" w:rsidRDefault="00481BA0" w:rsidP="00DF7FCA">
      <w:pPr>
        <w:ind w:left="360"/>
        <w:rPr>
          <w:sz w:val="32"/>
          <w:szCs w:val="32"/>
        </w:rPr>
      </w:pPr>
      <w:r>
        <w:rPr>
          <w:sz w:val="32"/>
          <w:szCs w:val="32"/>
        </w:rPr>
        <w:t>6.</w:t>
      </w:r>
      <w:proofErr w:type="gramStart"/>
      <w:r>
        <w:rPr>
          <w:sz w:val="32"/>
          <w:szCs w:val="32"/>
        </w:rPr>
        <w:t>3  Learn</w:t>
      </w:r>
      <w:proofErr w:type="gramEnd"/>
      <w:r>
        <w:rPr>
          <w:sz w:val="32"/>
          <w:szCs w:val="32"/>
        </w:rPr>
        <w:t xml:space="preserve"> Academies Trust </w:t>
      </w:r>
      <w:r w:rsidR="00AF01E9">
        <w:rPr>
          <w:sz w:val="32"/>
          <w:szCs w:val="32"/>
        </w:rPr>
        <w:t xml:space="preserve"> had confirmed their willingness to progress discussions and surveys for their schools at </w:t>
      </w:r>
      <w:proofErr w:type="spellStart"/>
      <w:r w:rsidR="00AF01E9">
        <w:rPr>
          <w:sz w:val="32"/>
          <w:szCs w:val="32"/>
        </w:rPr>
        <w:t>Lubenham</w:t>
      </w:r>
      <w:proofErr w:type="spellEnd"/>
      <w:r w:rsidR="00AF01E9">
        <w:rPr>
          <w:sz w:val="32"/>
          <w:szCs w:val="32"/>
        </w:rPr>
        <w:t xml:space="preserve"> .Meadowvale, Red Hill Field, Market Harborough, Church Langton, Husbands Bosworth, Blaby Stokes, great Bowden and Ridgway.</w:t>
      </w:r>
    </w:p>
    <w:p w14:paraId="51799CC2" w14:textId="77777777" w:rsidR="00AF01E9" w:rsidRDefault="00AF01E9" w:rsidP="00DF7FCA">
      <w:pPr>
        <w:ind w:left="360"/>
        <w:rPr>
          <w:sz w:val="32"/>
          <w:szCs w:val="32"/>
        </w:rPr>
      </w:pPr>
      <w:proofErr w:type="gramStart"/>
      <w:r>
        <w:rPr>
          <w:sz w:val="32"/>
          <w:szCs w:val="32"/>
        </w:rPr>
        <w:t>ACTION  GF</w:t>
      </w:r>
      <w:proofErr w:type="gramEnd"/>
      <w:r>
        <w:rPr>
          <w:sz w:val="32"/>
          <w:szCs w:val="32"/>
        </w:rPr>
        <w:t xml:space="preserve"> will contact our installer to arrange surveys and cc PJ.</w:t>
      </w:r>
    </w:p>
    <w:p w14:paraId="2529C4DA" w14:textId="699506EC" w:rsidR="00481BA0" w:rsidRDefault="00AF01E9" w:rsidP="00DF7FCA">
      <w:pPr>
        <w:ind w:left="360"/>
        <w:rPr>
          <w:sz w:val="32"/>
          <w:szCs w:val="32"/>
        </w:rPr>
      </w:pPr>
      <w:proofErr w:type="gramStart"/>
      <w:r>
        <w:rPr>
          <w:sz w:val="32"/>
          <w:szCs w:val="32"/>
        </w:rPr>
        <w:t>6.4  DW</w:t>
      </w:r>
      <w:proofErr w:type="gramEnd"/>
      <w:r>
        <w:rPr>
          <w:sz w:val="32"/>
          <w:szCs w:val="32"/>
        </w:rPr>
        <w:t xml:space="preserve"> agreed to progress dates in October/November for a schools information evening and presentations to include  LAT and </w:t>
      </w:r>
      <w:proofErr w:type="spellStart"/>
      <w:r>
        <w:rPr>
          <w:sz w:val="32"/>
          <w:szCs w:val="32"/>
        </w:rPr>
        <w:t>Arnesby</w:t>
      </w:r>
      <w:proofErr w:type="spellEnd"/>
      <w:r>
        <w:rPr>
          <w:sz w:val="32"/>
          <w:szCs w:val="32"/>
        </w:rPr>
        <w:t xml:space="preserve"> group.  </w:t>
      </w:r>
      <w:r w:rsidR="00DA3B7F">
        <w:rPr>
          <w:sz w:val="32"/>
          <w:szCs w:val="32"/>
        </w:rPr>
        <w:t>GF</w:t>
      </w:r>
      <w:bookmarkStart w:id="0" w:name="_GoBack"/>
      <w:bookmarkEnd w:id="0"/>
      <w:r>
        <w:rPr>
          <w:sz w:val="32"/>
          <w:szCs w:val="32"/>
        </w:rPr>
        <w:t xml:space="preserve"> also confirmed Government intentions to </w:t>
      </w:r>
      <w:r>
        <w:rPr>
          <w:sz w:val="32"/>
          <w:szCs w:val="32"/>
        </w:rPr>
        <w:lastRenderedPageBreak/>
        <w:t>include a new programme of support for the Rural Community Energy programme extending to car and bike charging points ex PV arrays to be announced shortly.</w:t>
      </w:r>
      <w:r w:rsidR="00481BA0">
        <w:rPr>
          <w:sz w:val="32"/>
          <w:szCs w:val="32"/>
        </w:rPr>
        <w:t xml:space="preserve">    </w:t>
      </w:r>
    </w:p>
    <w:p w14:paraId="64710F86" w14:textId="6EC6DA39" w:rsidR="00AA5029" w:rsidRPr="003E54B3" w:rsidRDefault="00AA5029" w:rsidP="00DF7FCA">
      <w:pPr>
        <w:ind w:left="360"/>
        <w:rPr>
          <w:rStyle w:val="IntenseEmphasis"/>
          <w:sz w:val="28"/>
          <w:szCs w:val="28"/>
        </w:rPr>
      </w:pPr>
      <w:r w:rsidRPr="003E54B3">
        <w:rPr>
          <w:rStyle w:val="IntenseEmphasis"/>
          <w:sz w:val="28"/>
          <w:szCs w:val="28"/>
        </w:rPr>
        <w:t>7. AOB</w:t>
      </w:r>
    </w:p>
    <w:p w14:paraId="5DAEBC75" w14:textId="7B5AE62E" w:rsidR="00AA5029" w:rsidRDefault="00AA5029" w:rsidP="00DF7FCA">
      <w:pPr>
        <w:ind w:left="360"/>
        <w:rPr>
          <w:sz w:val="32"/>
          <w:szCs w:val="32"/>
        </w:rPr>
      </w:pPr>
      <w:r>
        <w:rPr>
          <w:sz w:val="32"/>
          <w:szCs w:val="32"/>
        </w:rPr>
        <w:t xml:space="preserve">7.1       JW suggested we might consider supporting pollution monitors </w:t>
      </w:r>
      <w:proofErr w:type="gramStart"/>
      <w:r>
        <w:rPr>
          <w:sz w:val="32"/>
          <w:szCs w:val="32"/>
        </w:rPr>
        <w:t>in  schools</w:t>
      </w:r>
      <w:proofErr w:type="gramEnd"/>
      <w:r>
        <w:rPr>
          <w:sz w:val="32"/>
          <w:szCs w:val="32"/>
        </w:rPr>
        <w:t>. DW suggested these are costed at around £2,500 and data from HDC suggests that infringements are specific to the High Street area only.                   NOTED</w:t>
      </w:r>
    </w:p>
    <w:p w14:paraId="713D3DAF" w14:textId="61829EEF" w:rsidR="00AA5029" w:rsidRDefault="00AA5029" w:rsidP="00DF7FCA">
      <w:pPr>
        <w:ind w:left="360"/>
        <w:rPr>
          <w:sz w:val="32"/>
          <w:szCs w:val="32"/>
        </w:rPr>
      </w:pPr>
      <w:r>
        <w:rPr>
          <w:sz w:val="32"/>
          <w:szCs w:val="32"/>
        </w:rPr>
        <w:t>7.2       J</w:t>
      </w:r>
      <w:r w:rsidR="00A227D0">
        <w:rPr>
          <w:sz w:val="32"/>
          <w:szCs w:val="32"/>
        </w:rPr>
        <w:t>T</w:t>
      </w:r>
      <w:r>
        <w:rPr>
          <w:sz w:val="32"/>
          <w:szCs w:val="32"/>
        </w:rPr>
        <w:t xml:space="preserve"> raised the issue of fire risks on schools. GF confirmed we were covered by our insurances and warranties from installers. EE are fully accredited installers.</w:t>
      </w:r>
    </w:p>
    <w:p w14:paraId="76C1ADFD" w14:textId="4BE62290" w:rsidR="00AA5029" w:rsidRDefault="00AA5029" w:rsidP="00DF7FCA">
      <w:pPr>
        <w:ind w:left="360"/>
        <w:rPr>
          <w:sz w:val="32"/>
          <w:szCs w:val="32"/>
        </w:rPr>
      </w:pPr>
      <w:r>
        <w:rPr>
          <w:sz w:val="32"/>
          <w:szCs w:val="32"/>
        </w:rPr>
        <w:t xml:space="preserve">7.3      The Risk Register requires </w:t>
      </w:r>
      <w:proofErr w:type="gramStart"/>
      <w:r>
        <w:rPr>
          <w:sz w:val="32"/>
          <w:szCs w:val="32"/>
        </w:rPr>
        <w:t>updating .</w:t>
      </w:r>
      <w:proofErr w:type="gramEnd"/>
      <w:r>
        <w:rPr>
          <w:sz w:val="32"/>
          <w:szCs w:val="32"/>
        </w:rPr>
        <w:t xml:space="preserve"> </w:t>
      </w:r>
      <w:proofErr w:type="gramStart"/>
      <w:r>
        <w:rPr>
          <w:sz w:val="32"/>
          <w:szCs w:val="32"/>
        </w:rPr>
        <w:t>AGREED  each</w:t>
      </w:r>
      <w:proofErr w:type="gramEnd"/>
      <w:r>
        <w:rPr>
          <w:sz w:val="32"/>
          <w:szCs w:val="32"/>
        </w:rPr>
        <w:t xml:space="preserve"> currently responsible Director to provide a short ,synoptic update to JW covering their nominated area of responsibility.    ACTION   ALL.</w:t>
      </w:r>
    </w:p>
    <w:p w14:paraId="56C8C1EE" w14:textId="6EC4BC92" w:rsidR="00AA5029" w:rsidRDefault="00AA5029" w:rsidP="00DF7FCA">
      <w:pPr>
        <w:ind w:left="360"/>
        <w:rPr>
          <w:sz w:val="32"/>
          <w:szCs w:val="32"/>
        </w:rPr>
      </w:pPr>
    </w:p>
    <w:p w14:paraId="0C832993" w14:textId="43E106E7" w:rsidR="00AA5029" w:rsidRDefault="00AA5029" w:rsidP="00DF7FCA">
      <w:pPr>
        <w:ind w:left="360"/>
        <w:rPr>
          <w:sz w:val="32"/>
          <w:szCs w:val="32"/>
        </w:rPr>
      </w:pPr>
      <w:r w:rsidRPr="003E54B3">
        <w:rPr>
          <w:rStyle w:val="IntenseEmphasis"/>
          <w:sz w:val="28"/>
          <w:szCs w:val="28"/>
        </w:rPr>
        <w:t xml:space="preserve">8. Date of Next Meeting and AGM </w:t>
      </w:r>
      <w:r>
        <w:rPr>
          <w:sz w:val="32"/>
          <w:szCs w:val="32"/>
        </w:rPr>
        <w:t xml:space="preserve">   This was proposed as TUESDAY   AUGUST  </w:t>
      </w:r>
      <w:r w:rsidR="006C0CEC">
        <w:rPr>
          <w:sz w:val="32"/>
          <w:szCs w:val="32"/>
        </w:rPr>
        <w:t>20th</w:t>
      </w:r>
      <w:r w:rsidRPr="00AA5029">
        <w:rPr>
          <w:sz w:val="32"/>
          <w:szCs w:val="32"/>
          <w:vertAlign w:val="superscript"/>
        </w:rPr>
        <w:t>th</w:t>
      </w:r>
      <w:r>
        <w:rPr>
          <w:sz w:val="32"/>
          <w:szCs w:val="32"/>
        </w:rPr>
        <w:t xml:space="preserve">.                            </w:t>
      </w:r>
    </w:p>
    <w:p w14:paraId="1B9301CA" w14:textId="4B95C652" w:rsidR="00AA5029" w:rsidRPr="00DF7FCA" w:rsidRDefault="00AA5029" w:rsidP="00DF7FCA">
      <w:pPr>
        <w:ind w:left="360"/>
        <w:rPr>
          <w:sz w:val="32"/>
          <w:szCs w:val="32"/>
        </w:rPr>
      </w:pPr>
      <w:r>
        <w:rPr>
          <w:sz w:val="32"/>
          <w:szCs w:val="32"/>
        </w:rPr>
        <w:t>There being no other business the meeting closed at 1945.</w:t>
      </w:r>
    </w:p>
    <w:sectPr w:rsidR="00AA5029" w:rsidRPr="00DF7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77DD8"/>
    <w:multiLevelType w:val="hybridMultilevel"/>
    <w:tmpl w:val="274CD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5C"/>
    <w:rsid w:val="001571C9"/>
    <w:rsid w:val="00241C56"/>
    <w:rsid w:val="002911A6"/>
    <w:rsid w:val="003E54B3"/>
    <w:rsid w:val="004016AF"/>
    <w:rsid w:val="00481BA0"/>
    <w:rsid w:val="00516C90"/>
    <w:rsid w:val="006C0CEC"/>
    <w:rsid w:val="006D3208"/>
    <w:rsid w:val="006D6E41"/>
    <w:rsid w:val="00771BCB"/>
    <w:rsid w:val="0093716E"/>
    <w:rsid w:val="00A227D0"/>
    <w:rsid w:val="00AA5029"/>
    <w:rsid w:val="00AF01E9"/>
    <w:rsid w:val="00D4375C"/>
    <w:rsid w:val="00DA3B7F"/>
    <w:rsid w:val="00DF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B3DE"/>
  <w15:chartTrackingRefBased/>
  <w15:docId w15:val="{FB6A646E-B744-4107-90A0-0BC58B2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A6"/>
    <w:pPr>
      <w:ind w:left="720"/>
      <w:contextualSpacing/>
    </w:pPr>
  </w:style>
  <w:style w:type="character" w:styleId="Hyperlink">
    <w:name w:val="Hyperlink"/>
    <w:basedOn w:val="DefaultParagraphFont"/>
    <w:uiPriority w:val="99"/>
    <w:unhideWhenUsed/>
    <w:rsid w:val="006D3208"/>
    <w:rPr>
      <w:color w:val="0563C1" w:themeColor="hyperlink"/>
      <w:u w:val="single"/>
    </w:rPr>
  </w:style>
  <w:style w:type="character" w:styleId="UnresolvedMention">
    <w:name w:val="Unresolved Mention"/>
    <w:basedOn w:val="DefaultParagraphFont"/>
    <w:uiPriority w:val="99"/>
    <w:semiHidden/>
    <w:unhideWhenUsed/>
    <w:rsid w:val="006D3208"/>
    <w:rPr>
      <w:color w:val="605E5C"/>
      <w:shd w:val="clear" w:color="auto" w:fill="E1DFDD"/>
    </w:rPr>
  </w:style>
  <w:style w:type="character" w:styleId="IntenseEmphasis">
    <w:name w:val="Intense Emphasis"/>
    <w:basedOn w:val="DefaultParagraphFont"/>
    <w:uiPriority w:val="21"/>
    <w:qFormat/>
    <w:rsid w:val="00AA502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boroughenerg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cp:revision>
  <dcterms:created xsi:type="dcterms:W3CDTF">2019-06-13T06:44:00Z</dcterms:created>
  <dcterms:modified xsi:type="dcterms:W3CDTF">2019-06-13T06:44:00Z</dcterms:modified>
</cp:coreProperties>
</file>